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Klinikum Kassel, MRT, Kältetechnische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2026-06-10/014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KÄLTETECHNISCHE ANLAGEN DIN 18 379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